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007CC" w14:textId="77777777" w:rsidR="005311B0" w:rsidRPr="00E47101" w:rsidRDefault="005311B0" w:rsidP="005311B0">
      <w:pPr>
        <w:spacing w:before="240" w:after="240"/>
        <w:rPr>
          <w:rFonts w:ascii="Titillium Web" w:eastAsia="Titillium Web" w:hAnsi="Titillium Web" w:cs="Titillium Web"/>
          <w:b/>
          <w:sz w:val="40"/>
          <w:szCs w:val="40"/>
        </w:rPr>
      </w:pPr>
      <w:r w:rsidRPr="00E47101">
        <w:rPr>
          <w:rFonts w:ascii="Titillium Web" w:eastAsia="Titillium Web" w:hAnsi="Titillium Web" w:cs="Titillium Web"/>
          <w:b/>
          <w:sz w:val="40"/>
          <w:szCs w:val="40"/>
        </w:rPr>
        <w:t>Familia agurgarriak:</w:t>
      </w:r>
    </w:p>
    <w:p w14:paraId="1668185F" w14:textId="77777777" w:rsidR="005311B0" w:rsidRPr="00A579DC" w:rsidRDefault="005311B0" w:rsidP="005311B0">
      <w:pPr>
        <w:spacing w:before="240" w:after="240"/>
        <w:rPr>
          <w:rFonts w:ascii="Titillium Web" w:eastAsia="Titillium Web" w:hAnsi="Titillium Web" w:cs="Titillium Web"/>
          <w:sz w:val="24"/>
          <w:szCs w:val="24"/>
        </w:rPr>
      </w:pPr>
      <w:r w:rsidRPr="00A579DC">
        <w:rPr>
          <w:rFonts w:ascii="Titillium Web" w:eastAsia="Titillium Web" w:hAnsi="Titillium Web" w:cs="Titillium Web"/>
          <w:sz w:val="24"/>
          <w:szCs w:val="24"/>
        </w:rPr>
        <w:t>Badakigu gaur egun hezkuntza asko aldatu dela. Gure seme-alabak teknologiaz inguratuta bizi dira eta ohikoa da egoera honek galderak, zalantzak, baita ezinegona ere sortzea.</w:t>
      </w:r>
    </w:p>
    <w:p w14:paraId="327BA045" w14:textId="77777777" w:rsidR="005311B0" w:rsidRPr="00A579DC" w:rsidRDefault="005311B0" w:rsidP="005311B0">
      <w:pPr>
        <w:spacing w:before="240" w:after="240"/>
        <w:rPr>
          <w:rFonts w:ascii="Titillium Web" w:eastAsia="Titillium Web" w:hAnsi="Titillium Web" w:cs="Titillium Web"/>
          <w:sz w:val="24"/>
          <w:szCs w:val="24"/>
        </w:rPr>
      </w:pPr>
      <w:r w:rsidRPr="00A579DC">
        <w:rPr>
          <w:rFonts w:ascii="Titillium Web" w:eastAsia="Titillium Web" w:hAnsi="Titillium Web" w:cs="Titillium Web"/>
          <w:sz w:val="24"/>
          <w:szCs w:val="24"/>
        </w:rPr>
        <w:t>Ona al da haientzat horrenbeste pantaila? Lehen bezalaxe ikasten al dute? Hobe al litzateke liburu inprimatuetara itzultzea?</w:t>
      </w:r>
    </w:p>
    <w:p w14:paraId="4BC053E7" w14:textId="77777777" w:rsidR="005311B0" w:rsidRPr="00A579DC" w:rsidRDefault="005311B0" w:rsidP="005311B0">
      <w:pPr>
        <w:spacing w:before="240" w:after="240"/>
        <w:rPr>
          <w:rFonts w:ascii="Titillium Web" w:eastAsia="Titillium Web" w:hAnsi="Titillium Web" w:cs="Titillium Web"/>
          <w:sz w:val="24"/>
          <w:szCs w:val="24"/>
        </w:rPr>
      </w:pPr>
      <w:r w:rsidRPr="00A579DC">
        <w:rPr>
          <w:rFonts w:ascii="Titillium Web" w:eastAsia="Titillium Web" w:hAnsi="Titillium Web" w:cs="Titillium Web"/>
          <w:sz w:val="24"/>
          <w:szCs w:val="24"/>
        </w:rPr>
        <w:t>Gure ikastetxean ere, egunero egiten dizkiogu galdera hauek geure buruari, gure lehentasuna ikasle bakoitzaren ongizatea baita. Modu orekatuan haztea eta beren ahalmen guztia garatzea nahi dugu.</w:t>
      </w:r>
    </w:p>
    <w:p w14:paraId="6BA7E6A7" w14:textId="15905C54" w:rsidR="005311B0" w:rsidRPr="007A592A" w:rsidRDefault="005311B0" w:rsidP="005311B0">
      <w:pPr>
        <w:spacing w:before="240" w:after="240"/>
        <w:rPr>
          <w:rFonts w:ascii="Titillium Web" w:eastAsia="Titillium Web" w:hAnsi="Titillium Web" w:cs="Titillium Web"/>
          <w:b/>
          <w:sz w:val="24"/>
          <w:szCs w:val="24"/>
        </w:rPr>
      </w:pPr>
      <w:r w:rsidRPr="007A592A">
        <w:rPr>
          <w:rFonts w:ascii="Titillium Web" w:eastAsia="Titillium Web" w:hAnsi="Titillium Web" w:cs="Titillium Web"/>
          <w:b/>
          <w:sz w:val="24"/>
          <w:szCs w:val="24"/>
        </w:rPr>
        <w:t>Ez dugu sinesten digitalean modari jarraitzeko edo besterik gabe, hala behar lukeelako.</w:t>
      </w:r>
      <w:r w:rsidRPr="00A579DC">
        <w:rPr>
          <w:rFonts w:ascii="Titillium Web" w:eastAsia="Titillium Web" w:hAnsi="Titillium Web" w:cs="Titillium Web"/>
          <w:sz w:val="24"/>
          <w:szCs w:val="24"/>
        </w:rPr>
        <w:t xml:space="preserve"> Gure ustez, baliagarria da ikaskuntzaren zerbitzura dagoenean, lagungarria denean, gehigarria denean. </w:t>
      </w:r>
      <w:r w:rsidRPr="007A592A">
        <w:rPr>
          <w:rFonts w:ascii="Titillium Web" w:eastAsia="Titillium Web" w:hAnsi="Titillium Web" w:cs="Titillium Web"/>
          <w:b/>
          <w:sz w:val="24"/>
          <w:szCs w:val="24"/>
        </w:rPr>
        <w:t>Betiere irizpidez, neurriz, zentzuz erabiltzen bada.</w:t>
      </w:r>
    </w:p>
    <w:p w14:paraId="33055ADD" w14:textId="5E32B4F1" w:rsidR="005311B0" w:rsidRPr="007A592A" w:rsidRDefault="005311B0" w:rsidP="005311B0">
      <w:pPr>
        <w:spacing w:before="240" w:after="240"/>
        <w:rPr>
          <w:rFonts w:ascii="Titillium Web" w:eastAsia="Titillium Web" w:hAnsi="Titillium Web" w:cs="Titillium Web"/>
          <w:b/>
          <w:sz w:val="24"/>
          <w:szCs w:val="24"/>
        </w:rPr>
      </w:pPr>
      <w:r w:rsidRPr="00A579DC">
        <w:rPr>
          <w:rFonts w:ascii="Titillium Web" w:eastAsia="Titillium Web" w:hAnsi="Titillium Web" w:cs="Titillium Web"/>
          <w:sz w:val="24"/>
          <w:szCs w:val="24"/>
        </w:rPr>
        <w:t xml:space="preserve">Horregatik, gida hau prestatu dugu: </w:t>
      </w:r>
      <w:r w:rsidRPr="007A592A">
        <w:rPr>
          <w:rFonts w:ascii="Titillium Web" w:eastAsia="Titillium Web" w:hAnsi="Titillium Web" w:cs="Titillium Web"/>
          <w:b/>
          <w:sz w:val="24"/>
          <w:szCs w:val="24"/>
        </w:rPr>
        <w:t>familientzat pentsatutako materiala,</w:t>
      </w:r>
      <w:r w:rsidRPr="00A579DC">
        <w:rPr>
          <w:rFonts w:ascii="Titillium Web" w:eastAsia="Titillium Web" w:hAnsi="Titillium Web" w:cs="Titillium Web"/>
          <w:sz w:val="24"/>
          <w:szCs w:val="24"/>
        </w:rPr>
        <w:t xml:space="preserve"> gure ikasgeletan teknologiarekin lan egiteko dugun moduari buruzko </w:t>
      </w:r>
      <w:r w:rsidRPr="007A592A">
        <w:rPr>
          <w:rFonts w:ascii="Titillium Web" w:eastAsia="Titillium Web" w:hAnsi="Titillium Web" w:cs="Titillium Web"/>
          <w:b/>
          <w:sz w:val="24"/>
          <w:szCs w:val="24"/>
        </w:rPr>
        <w:t>informazioa eman dezazuen eta hori guztia parteka dezazuen.</w:t>
      </w:r>
    </w:p>
    <w:p w14:paraId="6F7BB00A" w14:textId="51D8390D" w:rsidR="005311B0" w:rsidRPr="00A579DC" w:rsidRDefault="005311B0" w:rsidP="005311B0">
      <w:pPr>
        <w:spacing w:before="240" w:after="240"/>
        <w:rPr>
          <w:rFonts w:ascii="Titillium Web" w:eastAsia="Titillium Web" w:hAnsi="Titillium Web" w:cs="Titillium Web"/>
          <w:sz w:val="24"/>
          <w:szCs w:val="24"/>
        </w:rPr>
      </w:pPr>
      <w:r w:rsidRPr="00F61555">
        <w:rPr>
          <w:rFonts w:ascii="Titillium Web" w:eastAsia="Titillium Web" w:hAnsi="Titillium Web" w:cs="Titillium Web"/>
          <w:sz w:val="24"/>
          <w:szCs w:val="24"/>
        </w:rPr>
        <w:t>Gida Grupo Edelvives</w:t>
      </w:r>
      <w:r w:rsidR="00240F84" w:rsidRPr="00F61555">
        <w:rPr>
          <w:rFonts w:ascii="Titillium Web" w:eastAsia="Titillium Web" w:hAnsi="Titillium Web" w:cs="Titillium Web"/>
          <w:sz w:val="24"/>
          <w:szCs w:val="24"/>
        </w:rPr>
        <w:t xml:space="preserve"> argitaletxeko</w:t>
      </w:r>
      <w:r w:rsidRPr="00F61555">
        <w:rPr>
          <w:rFonts w:ascii="Titillium Web" w:eastAsia="Titillium Web" w:hAnsi="Titillium Web" w:cs="Titillium Web"/>
          <w:sz w:val="24"/>
          <w:szCs w:val="24"/>
        </w:rPr>
        <w:t xml:space="preserve"> aditu pedagogikoen talde batekin lankidetzan prestatu da. </w:t>
      </w:r>
      <w:r w:rsidR="00240F84" w:rsidRPr="00F61555">
        <w:rPr>
          <w:rFonts w:ascii="Titillium Web" w:eastAsia="Titillium Web" w:hAnsi="Titillium Web" w:cs="Titillium Web"/>
          <w:sz w:val="24"/>
          <w:szCs w:val="24"/>
        </w:rPr>
        <w:t>A</w:t>
      </w:r>
      <w:r w:rsidR="005859C3" w:rsidRPr="00F61555">
        <w:rPr>
          <w:rFonts w:ascii="Titillium Web" w:eastAsia="Titillium Web" w:hAnsi="Titillium Web" w:cs="Titillium Web"/>
          <w:sz w:val="24"/>
          <w:szCs w:val="24"/>
        </w:rPr>
        <w:t>rgitaltetxea</w:t>
      </w:r>
      <w:r w:rsidRPr="00A579DC">
        <w:rPr>
          <w:rFonts w:ascii="Titillium Web" w:eastAsia="Titillium Web" w:hAnsi="Titillium Web" w:cs="Titillium Web"/>
          <w:sz w:val="24"/>
          <w:szCs w:val="24"/>
        </w:rPr>
        <w:t xml:space="preserve"> ezaguna da hezkuntza materialen sorkuntzan egindako ibilbide luzeagatik eta berrikuntzaren alde egindako apustuagatik.</w:t>
      </w:r>
    </w:p>
    <w:p w14:paraId="771D7514" w14:textId="77777777" w:rsidR="005311B0" w:rsidRPr="00A579DC" w:rsidRDefault="005311B0" w:rsidP="005311B0">
      <w:pPr>
        <w:spacing w:before="240" w:after="240"/>
        <w:rPr>
          <w:rFonts w:ascii="Titillium Web" w:eastAsia="Titillium Web" w:hAnsi="Titillium Web" w:cs="Titillium Web"/>
          <w:sz w:val="24"/>
          <w:szCs w:val="24"/>
        </w:rPr>
      </w:pPr>
      <w:r w:rsidRPr="00A579DC">
        <w:rPr>
          <w:rFonts w:ascii="Titillium Web" w:eastAsia="Titillium Web" w:hAnsi="Titillium Web" w:cs="Titillium Web"/>
          <w:sz w:val="24"/>
          <w:szCs w:val="24"/>
        </w:rPr>
        <w:t xml:space="preserve">Espero dugu material honek lagunduko dizuela hobeto ulertzen nola lotzen ditugun papereko lanaren balioa eta tresna digital berritzaileenen potentziala. Emaitza baliagarria izango da, zuen seme-alabei </w:t>
      </w:r>
      <w:r w:rsidRPr="00814231">
        <w:rPr>
          <w:rFonts w:ascii="Titillium Web" w:eastAsia="Titillium Web" w:hAnsi="Titillium Web" w:cs="Titillium Web"/>
          <w:b/>
          <w:sz w:val="24"/>
          <w:szCs w:val="24"/>
        </w:rPr>
        <w:t>hezkuntza integrala</w:t>
      </w:r>
      <w:r w:rsidRPr="00A579DC">
        <w:rPr>
          <w:rFonts w:ascii="Titillium Web" w:eastAsia="Titillium Web" w:hAnsi="Titillium Web" w:cs="Titillium Web"/>
          <w:sz w:val="24"/>
          <w:szCs w:val="24"/>
        </w:rPr>
        <w:t xml:space="preserve"> eskaintzeko, etorkizuneko erronkei arrakastaz aurre egin diezaieten.</w:t>
      </w:r>
    </w:p>
    <w:p w14:paraId="40216D70" w14:textId="77777777" w:rsidR="005311B0" w:rsidRPr="00A579DC" w:rsidRDefault="005311B0" w:rsidP="005311B0">
      <w:pPr>
        <w:spacing w:before="240" w:after="240"/>
        <w:contextualSpacing/>
        <w:rPr>
          <w:rFonts w:ascii="Titillium Web" w:eastAsia="Titillium Web" w:hAnsi="Titillium Web" w:cs="Titillium Web"/>
          <w:sz w:val="24"/>
          <w:szCs w:val="24"/>
        </w:rPr>
      </w:pPr>
      <w:r w:rsidRPr="00A579DC">
        <w:rPr>
          <w:rFonts w:ascii="Titillium Web" w:eastAsia="Titillium Web" w:hAnsi="Titillium Web" w:cs="Titillium Web"/>
          <w:sz w:val="24"/>
          <w:szCs w:val="24"/>
        </w:rPr>
        <w:t xml:space="preserve">Eskerrik asko, beste behin, gure alboan egoteagatik. </w:t>
      </w:r>
    </w:p>
    <w:p w14:paraId="5D702E30" w14:textId="77777777" w:rsidR="005311B0" w:rsidRPr="00A579DC" w:rsidRDefault="005311B0" w:rsidP="005311B0">
      <w:pPr>
        <w:spacing w:before="240" w:after="240"/>
        <w:contextualSpacing/>
        <w:rPr>
          <w:rFonts w:ascii="Titillium Web" w:eastAsia="Titillium Web" w:hAnsi="Titillium Web" w:cs="Titillium Web"/>
          <w:sz w:val="24"/>
          <w:szCs w:val="24"/>
        </w:rPr>
      </w:pPr>
      <w:r w:rsidRPr="00A579DC">
        <w:rPr>
          <w:rFonts w:ascii="Titillium Web" w:eastAsia="Titillium Web" w:hAnsi="Titillium Web" w:cs="Titillium Web"/>
          <w:sz w:val="24"/>
          <w:szCs w:val="24"/>
        </w:rPr>
        <w:t>Zuen ondoan egongo gara.</w:t>
      </w:r>
    </w:p>
    <w:p w14:paraId="0DD68305" w14:textId="77777777" w:rsidR="005368D7" w:rsidRDefault="005368D7" w:rsidP="003D7841">
      <w:pPr>
        <w:spacing w:before="240" w:after="240"/>
        <w:contextualSpacing/>
        <w:rPr>
          <w:rFonts w:ascii="Titillium Web" w:eastAsia="Titillium Web" w:hAnsi="Titillium Web" w:cs="Titillium Web"/>
          <w:sz w:val="24"/>
          <w:szCs w:val="24"/>
        </w:rPr>
      </w:pPr>
    </w:p>
    <w:p w14:paraId="71483B75" w14:textId="462829C0" w:rsidR="003D7841" w:rsidRDefault="005311B0" w:rsidP="003D7841">
      <w:pPr>
        <w:spacing w:before="240" w:after="240"/>
        <w:contextualSpacing/>
        <w:rPr>
          <w:rFonts w:ascii="Titillium Web" w:eastAsia="Titillium Web" w:hAnsi="Titillium Web" w:cs="Titillium Web"/>
          <w:sz w:val="24"/>
          <w:szCs w:val="24"/>
        </w:rPr>
      </w:pPr>
      <w:r w:rsidRPr="00A579DC">
        <w:rPr>
          <w:rFonts w:ascii="Titillium Web" w:eastAsia="Titillium Web" w:hAnsi="Titillium Web" w:cs="Titillium Web"/>
          <w:sz w:val="24"/>
          <w:szCs w:val="24"/>
        </w:rPr>
        <w:t>Adeitasunez,</w:t>
      </w:r>
    </w:p>
    <w:p w14:paraId="6EA95454" w14:textId="2C707514" w:rsidR="005311B0" w:rsidRPr="003D7841" w:rsidRDefault="005311B0" w:rsidP="003D7841">
      <w:pPr>
        <w:spacing w:before="240" w:after="240"/>
        <w:contextualSpacing/>
        <w:rPr>
          <w:rFonts w:ascii="Titillium Web" w:eastAsia="Titillium Web" w:hAnsi="Titillium Web" w:cs="Titillium Web"/>
          <w:sz w:val="24"/>
          <w:szCs w:val="24"/>
        </w:rPr>
      </w:pPr>
      <w:r w:rsidRPr="005368D7">
        <w:rPr>
          <w:rFonts w:ascii="Titillium Web" w:eastAsia="Titillium Web" w:hAnsi="Titillium Web" w:cs="Titillium Web"/>
          <w:sz w:val="24"/>
          <w:szCs w:val="24"/>
        </w:rPr>
        <w:t>Zuzendaritza taldea</w:t>
      </w:r>
      <w:bookmarkStart w:id="0" w:name="_GoBack"/>
      <w:bookmarkEnd w:id="0"/>
    </w:p>
    <w:p w14:paraId="606F43B2" w14:textId="0849BEE9" w:rsidR="00A579DC" w:rsidRDefault="00A579DC" w:rsidP="00A579DC">
      <w:pPr>
        <w:rPr>
          <w:rFonts w:ascii="Titillium Web" w:eastAsia="Titillium Web" w:hAnsi="Titillium Web" w:cs="Titillium Web"/>
          <w:sz w:val="24"/>
          <w:szCs w:val="24"/>
        </w:rPr>
      </w:pPr>
    </w:p>
    <w:p w14:paraId="102DB282" w14:textId="4425F21A" w:rsidR="00B85684" w:rsidRDefault="00B85684" w:rsidP="00A579DC">
      <w:pPr>
        <w:rPr>
          <w:rFonts w:ascii="Titillium Web" w:eastAsia="Titillium Web" w:hAnsi="Titillium Web" w:cs="Titillium Web"/>
          <w:sz w:val="24"/>
          <w:szCs w:val="24"/>
        </w:rPr>
      </w:pPr>
    </w:p>
    <w:p w14:paraId="26A14BDB" w14:textId="77777777" w:rsidR="00B85684" w:rsidRPr="00A579DC" w:rsidRDefault="00B85684" w:rsidP="00A579DC">
      <w:pPr>
        <w:rPr>
          <w:rFonts w:ascii="Titillium Web" w:eastAsia="Titillium Web" w:hAnsi="Titillium Web" w:cs="Titillium Web"/>
          <w:sz w:val="24"/>
          <w:szCs w:val="24"/>
        </w:rPr>
      </w:pPr>
    </w:p>
    <w:p w14:paraId="326DC932" w14:textId="4E3B040F" w:rsidR="00FE2CB0" w:rsidRPr="00A579DC" w:rsidRDefault="00A579DC" w:rsidP="00A579DC">
      <w:pPr>
        <w:rPr>
          <w:rFonts w:ascii="Titillium Web" w:eastAsia="Titillium Web" w:hAnsi="Titillium Web" w:cs="Titillium Web"/>
          <w:color w:val="984806" w:themeColor="accent6" w:themeShade="80"/>
          <w:sz w:val="20"/>
          <w:szCs w:val="20"/>
        </w:rPr>
      </w:pPr>
      <w:r w:rsidRPr="00A579DC">
        <w:rPr>
          <w:rFonts w:ascii="Titillium Web" w:eastAsia="Titillium Web" w:hAnsi="Titillium Web" w:cs="Titillium Web"/>
          <w:color w:val="984806" w:themeColor="accent6" w:themeShade="80"/>
          <w:sz w:val="20"/>
          <w:szCs w:val="20"/>
        </w:rPr>
        <w:t>---------</w:t>
      </w:r>
      <w:r>
        <w:rPr>
          <w:rFonts w:ascii="Titillium Web" w:eastAsia="Titillium Web" w:hAnsi="Titillium Web" w:cs="Titillium Web"/>
          <w:color w:val="984806" w:themeColor="accent6" w:themeShade="80"/>
          <w:sz w:val="20"/>
          <w:szCs w:val="20"/>
        </w:rPr>
        <w:t>----------------------------------------------------------------------------------</w:t>
      </w:r>
      <w:r w:rsidRPr="00A579DC">
        <w:rPr>
          <w:rFonts w:ascii="Titillium Web" w:eastAsia="Titillium Web" w:hAnsi="Titillium Web" w:cs="Titillium Web"/>
          <w:color w:val="984806" w:themeColor="accent6" w:themeShade="80"/>
          <w:sz w:val="20"/>
          <w:szCs w:val="20"/>
        </w:rPr>
        <w:t>--------------------------------------------------------</w:t>
      </w:r>
    </w:p>
    <w:p w14:paraId="4F5DC231" w14:textId="77777777" w:rsidR="00A579DC" w:rsidRPr="00A579DC" w:rsidRDefault="00FE2CB0" w:rsidP="00A579DC">
      <w:pPr>
        <w:jc w:val="center"/>
        <w:rPr>
          <w:rFonts w:ascii="Titillium Web" w:eastAsia="Titillium Web" w:hAnsi="Titillium Web" w:cs="Titillium Web"/>
          <w:color w:val="984806" w:themeColor="accent6" w:themeShade="80"/>
        </w:rPr>
      </w:pPr>
      <w:r w:rsidRPr="00A579DC">
        <w:rPr>
          <w:rFonts w:ascii="Titillium Web" w:eastAsia="Titillium Web" w:hAnsi="Titillium Web" w:cs="Titillium Web"/>
          <w:color w:val="984806" w:themeColor="accent6" w:themeShade="80"/>
        </w:rPr>
        <w:t>«</w:t>
      </w:r>
      <w:r w:rsidR="005311B0" w:rsidRPr="00A579DC">
        <w:rPr>
          <w:rFonts w:ascii="Titillium Web" w:eastAsia="Titillium Web" w:hAnsi="Titillium Web" w:cs="Titillium Web"/>
          <w:color w:val="984806" w:themeColor="accent6" w:themeShade="80"/>
        </w:rPr>
        <w:t>Teknologiak ez du ikaskuntza ordezkatzen: lagundu, aberastu, eta hazten laguntzen dio</w:t>
      </w:r>
      <w:r w:rsidRPr="00A579DC">
        <w:rPr>
          <w:rFonts w:ascii="Titillium Web" w:eastAsia="Titillium Web" w:hAnsi="Titillium Web" w:cs="Titillium Web"/>
          <w:color w:val="984806" w:themeColor="accent6" w:themeShade="80"/>
        </w:rPr>
        <w:t>».</w:t>
      </w:r>
    </w:p>
    <w:p w14:paraId="0FDF2CE3" w14:textId="2466391A" w:rsidR="00A579DC" w:rsidRPr="00A579DC" w:rsidRDefault="00A579DC" w:rsidP="00A579DC">
      <w:pPr>
        <w:rPr>
          <w:rFonts w:ascii="Titillium Web" w:eastAsia="Titillium Web" w:hAnsi="Titillium Web" w:cs="Titillium Web"/>
          <w:color w:val="984806" w:themeColor="accent6" w:themeShade="80"/>
          <w:sz w:val="20"/>
          <w:szCs w:val="20"/>
        </w:rPr>
      </w:pPr>
      <w:r w:rsidRPr="00A579DC">
        <w:rPr>
          <w:rFonts w:ascii="Titillium Web" w:eastAsia="Titillium Web" w:hAnsi="Titillium Web" w:cs="Titillium Web"/>
          <w:color w:val="984806" w:themeColor="accent6" w:themeShade="80"/>
          <w:sz w:val="20"/>
          <w:szCs w:val="20"/>
        </w:rPr>
        <w:t>-----------------------------------------------------------------------------------------------------------------------------------------</w:t>
      </w:r>
      <w:r>
        <w:rPr>
          <w:rFonts w:ascii="Titillium Web" w:eastAsia="Titillium Web" w:hAnsi="Titillium Web" w:cs="Titillium Web"/>
          <w:color w:val="984806" w:themeColor="accent6" w:themeShade="80"/>
          <w:sz w:val="20"/>
          <w:szCs w:val="20"/>
        </w:rPr>
        <w:t>----------</w:t>
      </w:r>
    </w:p>
    <w:p w14:paraId="00000016" w14:textId="1EFCCF4A" w:rsidR="003F68E7" w:rsidRPr="00176493" w:rsidRDefault="003F68E7" w:rsidP="00176493">
      <w:pPr>
        <w:pStyle w:val="Textoindependiente"/>
        <w:spacing w:after="0" w:line="434" w:lineRule="auto"/>
        <w:ind w:right="567"/>
        <w:jc w:val="center"/>
        <w:rPr>
          <w:rFonts w:ascii="Verdana" w:hAnsi="Verdana"/>
          <w:b/>
          <w:color w:val="984806" w:themeColor="accent6" w:themeShade="80"/>
          <w:sz w:val="22"/>
          <w:szCs w:val="22"/>
        </w:rPr>
      </w:pPr>
    </w:p>
    <w:sectPr w:rsidR="003F68E7" w:rsidRPr="0017649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illium Web">
    <w:altName w:val="Calibri"/>
    <w:panose1 w:val="020B0604020202020204"/>
    <w:charset w:val="4D"/>
    <w:family w:val="auto"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8E7"/>
    <w:rsid w:val="0008711C"/>
    <w:rsid w:val="00176493"/>
    <w:rsid w:val="00240F84"/>
    <w:rsid w:val="003D7841"/>
    <w:rsid w:val="003F68E7"/>
    <w:rsid w:val="005311B0"/>
    <w:rsid w:val="005368D7"/>
    <w:rsid w:val="005859C3"/>
    <w:rsid w:val="00617B1C"/>
    <w:rsid w:val="007A592A"/>
    <w:rsid w:val="00814231"/>
    <w:rsid w:val="008620E8"/>
    <w:rsid w:val="00A579DC"/>
    <w:rsid w:val="00B85684"/>
    <w:rsid w:val="00E94114"/>
    <w:rsid w:val="00F61555"/>
    <w:rsid w:val="00F7039B"/>
    <w:rsid w:val="00F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DF39BF"/>
  <w15:docId w15:val="{AC57F2F7-CE97-2F4C-9012-C0524445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independiente">
    <w:name w:val="Body Text"/>
    <w:basedOn w:val="Normal"/>
    <w:link w:val="TextoindependienteCar"/>
    <w:rsid w:val="005311B0"/>
    <w:pPr>
      <w:suppressAutoHyphens/>
      <w:spacing w:after="140"/>
    </w:pPr>
    <w:rPr>
      <w:rFonts w:asciiTheme="minorHAnsi" w:eastAsiaTheme="minorEastAsia" w:hAnsiTheme="minorHAnsi" w:cstheme="minorBidi"/>
      <w:sz w:val="24"/>
      <w:szCs w:val="24"/>
      <w:lang w:val="eu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311B0"/>
    <w:rPr>
      <w:rFonts w:asciiTheme="minorHAnsi" w:eastAsiaTheme="minorEastAsia" w:hAnsiTheme="minorHAnsi" w:cstheme="minorBidi"/>
      <w:sz w:val="24"/>
      <w:szCs w:val="24"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207</Words>
  <Characters>1769</Characters>
  <Application>Microsoft Office Word</Application>
  <DocSecurity>0</DocSecurity>
  <Lines>31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Amaia Jauregi</cp:lastModifiedBy>
  <cp:revision>17</cp:revision>
  <dcterms:created xsi:type="dcterms:W3CDTF">2025-09-16T12:20:00Z</dcterms:created>
  <dcterms:modified xsi:type="dcterms:W3CDTF">2025-09-16T13:04:00Z</dcterms:modified>
</cp:coreProperties>
</file>